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书名：我国农业气候资源及区划</w:t>
      </w:r>
    </w:p>
    <w:p>
      <w:r>
        <w:t>作者：国家气象局展览办公室编</w:t>
      </w:r>
    </w:p>
    <w:p>
      <w:r>
        <w:t>出版社：北京：测绘出版社</w:t>
      </w:r>
    </w:p>
    <w:p>
      <w:r>
        <w:t>出版日期：1986.07</w:t>
      </w:r>
    </w:p>
    <w:p>
      <w:r>
        <w:t>总页数：185</w:t>
      </w:r>
    </w:p>
    <w:p>
      <w:r>
        <w:t>更多请访问教客网: www.jiaokey.com</w:t>
      </w:r>
    </w:p>
    <w:p>
      <w:r>
        <w:t>我国农业气候资源及区划 评论地址：https://www.jiaokey.com/book/detail/10258751.html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