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  热加工专业用  下</w:t>
      </w:r>
    </w:p>
    <w:p>
      <w:r>
        <w:t>作者：河北工学院，王健安</w:t>
      </w:r>
    </w:p>
    <w:p>
      <w:r>
        <w:t>出版社：北京：机械工业出版社</w:t>
      </w:r>
    </w:p>
    <w:p>
      <w:r>
        <w:t>出版日期：1980.07</w:t>
      </w:r>
    </w:p>
    <w:p>
      <w:r>
        <w:t>总页数：261</w:t>
      </w:r>
    </w:p>
    <w:p>
      <w:r>
        <w:t>更多请访问教客网: www.jiaokey.com</w:t>
      </w:r>
    </w:p>
    <w:p>
      <w:r>
        <w:t>金属学与热处理  热加工专业用  下 评论地址：https://www.jiaokey.com/book/detail/10256040.html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