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世界主要国家综合国力的比较研究</w:t>
      </w:r>
    </w:p>
    <w:p>
      <w:r>
        <w:rPr>
          <w:rFonts w:ascii="宋体" w:hAnsi="宋体" w:eastAsia="宋体"/>
          <w:sz w:val="24"/>
        </w:rPr>
        <w:t>中国社会科学院世界经济与政治研究所《综合国力研究》课题组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世界主要国家综合国力的比较研究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中国社会科学院世界经济与政治研究所《综合国力研究》课题组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本书出售、求购地址：https://www.jiaokey.com/book/detail/10256024.html</w:t>
      </w:r>
    </w:p>
    <w:p>
      <w:r>
        <w:t>更多相关图书推荐：https://www.jiaokey.com</w:t>
      </w:r>
    </w:p>
    <w:p>
      <w:r>
        <w:t>中国社会科学院世界经济与政治研究所《综合国力研究》课题组 其他作品：https://www.jiaokey.com/tag/中国社会科学院世界经济与政治研究所《综合国力研究》课题组.html</w:t>
      </w:r>
    </w:p>
    <w:p>
      <w:r>
        <w:t>关键词搜索：https://www.jiaokey.com/tag/世界主要国家综合国力的比较研究.html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