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结型场效应晶体管  原理与应用</w:t>
      </w:r>
    </w:p>
    <w:p>
      <w:r>
        <w:rPr>
          <w:rFonts w:ascii="宋体" w:hAnsi="宋体" w:eastAsia="宋体"/>
          <w:sz w:val="24"/>
        </w:rPr>
        <w:t>（美）托德（Todd，P.E）著；无线电十四厂译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结型场效应晶体管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（美）托德（Todd，P.E）著；无线电十四厂译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本书出售、求购地址：https://www.jiaokey.com/book/detail/10254218.html</w:t>
      </w:r>
    </w:p>
    <w:p>
      <w:r>
        <w:t>更多相关图书推荐：https://www.jiaokey.com</w:t>
      </w:r>
    </w:p>
    <w:p>
      <w:r>
        <w:t>（美）托德（Todd，P.E）著；无线电十四厂译 其他作品：https://www.jiaokey.com/tag/（美）托德（Todd，P.E）著；无线电十四厂译.html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关键词搜索：https://www.jiaokey.com/tag/结型场效应晶体管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