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理论物理学  第2册</w:t>
      </w:r>
    </w:p>
    <w:p>
      <w:r>
        <w:rPr>
          <w:rFonts w:ascii="宋体" w:hAnsi="宋体" w:eastAsia="宋体"/>
          <w:sz w:val="24"/>
        </w:rPr>
        <w:t>（苏）苏什金，И.В.著；北京师范大学物理系翻译组译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（苏）苏什金，И.В.著；北京师范大学物理系翻译组译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本书出售、求购地址：https://www.jiaokey.com/book/detail/10253926.html</w:t>
      </w:r>
    </w:p>
    <w:p>
      <w:r>
        <w:t>更多相关图书推荐：https://www.jiaokey.com</w:t>
      </w:r>
    </w:p>
    <w:p>
      <w:r>
        <w:t>（苏）苏什金，И.В.著；北京师范大学物理系翻译组译 其他作品：https://www.jiaokey.com/tag/（苏）苏什金，И.В.著；北京师范大学物理系翻译组译.html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