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飞行力学手册  第二册  飞行器运动的计算与分析</w:t>
      </w:r>
    </w:p>
    <w:p>
      <w:r>
        <w:rPr>
          <w:rFonts w:ascii="宋体" w:hAnsi="宋体" w:eastAsia="宋体"/>
          <w:sz w:val="24"/>
        </w:rPr>
        <w:t>（苏）С.А.高尔巴钦科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飞行力学手册  第二册  飞行器运动的计算与分析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（苏）С.А.高尔巴钦科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本书出售、求购地址：https://www.jiaokey.com/book/detail/10253495.html</w:t>
      </w:r>
    </w:p>
    <w:p>
      <w:r>
        <w:t>更多相关图书推荐：https://www.jiaokey.com</w:t>
      </w:r>
    </w:p>
    <w:p>
      <w:r>
        <w:t>（苏）С.А.高尔巴钦科 其他作品：https://www.jiaokey.com/tag/（苏）С.А.高尔巴钦科.html</w:t>
      </w:r>
    </w:p>
    <w:p>
      <w:r>
        <w:t>关键词搜索：https://www.jiaokey.com/tag/飞行力学手册  第二册  飞行器运动的计算与分析.html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