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吉林省高等学校通用教材  马克思主义政治经济学原理</w:t>
      </w:r>
    </w:p>
    <w:p>
      <w:r>
        <w:rPr>
          <w:rFonts w:ascii="宋体" w:hAnsi="宋体" w:eastAsia="宋体"/>
          <w:sz w:val="24"/>
        </w:rPr>
        <w:t>程喜田  李国富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吉林省高等学校通用教材  马克思主义政治经济学原理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程喜田  李国富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本书出售、求购地址：https://www.jiaokey.com/book/detail/10252948.html</w:t>
      </w:r>
    </w:p>
    <w:p>
      <w:r>
        <w:t>更多相关图书推荐：https://www.jiaokey.com</w:t>
      </w:r>
    </w:p>
    <w:p>
      <w:r>
        <w:t>程喜田  李国富 其他作品：https://www.jiaokey.com/tag/程喜田  李国富.html</w:t>
      </w:r>
    </w:p>
    <w:p>
      <w:r>
        <w:t>高等教育出版社 出版图书：https://www.jiaokey.com/tag/高等教育出版社.html</w:t>
      </w:r>
    </w:p>
    <w:p>
      <w:r>
        <w:t>关键词搜索：https://www.jiaokey.com/tag/吉林省高等学校通用教材  马克思主义政治经济学原理.html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