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1918-1921罗马尼亚的政治生活</w:t>
      </w:r>
    </w:p>
    <w:p>
      <w:r>
        <w:rPr>
          <w:rFonts w:ascii="宋体" w:hAnsi="宋体" w:eastAsia="宋体"/>
          <w:sz w:val="24"/>
        </w:rPr>
        <w:t>（罗）穆沙特（M.Musat），（罗）阿尔德列亚努（I.Ardeleanu）著；陆象淦译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1918-1921罗马尼亚的政治生活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（罗）穆沙特（M.Musat），（罗）阿尔德列亚努（I.Ardeleanu）著；陆象淦译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本书出售、求购地址：https://www.jiaokey.com/book/detail/10252564.html</w:t>
      </w:r>
    </w:p>
    <w:p>
      <w:r>
        <w:t>更多相关图书推荐：https://www.jiaokey.com</w:t>
      </w:r>
    </w:p>
    <w:p>
      <w:r>
        <w:t>（罗）穆沙特（M.Musat），（罗）阿尔德列亚努（I.Ardeleanu）著；陆象淦译 其他作品：https://www.jiaokey.com/tag/（罗）穆沙特（M.Musat），（罗）阿尔德列亚努（I.Ardeleanu）著；陆象淦译.html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关键词搜索：https://www.jiaokey.com/tag/1918-1921罗马尼亚的政治生活.html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