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柴河林区小啮齿类的生态学  1  生态区系和数量的季节消长</w:t>
      </w:r>
    </w:p>
    <w:p>
      <w:r>
        <w:rPr>
          <w:rFonts w:ascii="宋体" w:hAnsi="宋体" w:eastAsia="宋体"/>
          <w:sz w:val="24"/>
        </w:rPr>
        <w:t>孙儒泳，张玉书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柴河林区小啮齿类的生态学  1  生态区系和数量的季节消长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孙儒泳，张玉书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本书出售、求购地址：https://www.jiaokey.com/book/detail/10251790.html</w:t>
      </w:r>
    </w:p>
    <w:p>
      <w:r>
        <w:t>更多相关图书推荐：https://www.jiaokey.com</w:t>
      </w:r>
    </w:p>
    <w:p>
      <w:r>
        <w:t>孙儒泳，张玉书 其他作品：https://www.jiaokey.com/tag/孙儒泳，张玉书.html</w:t>
      </w:r>
    </w:p>
    <w:p>
      <w:r>
        <w:t>关键词搜索：https://www.jiaokey.com/tag/柴河林区小啮齿类的生态学  1  生态区系和数量的季节消长.html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