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书名：有色金属及合金管棒线型材生产</w:t>
      </w:r>
    </w:p>
    <w:p>
      <w:r>
        <w:t>作者：东北工学院有色金属压力加工教研室，中南矿冶学院有色金属压力加工教研室合编</w:t>
      </w:r>
    </w:p>
    <w:p>
      <w:r>
        <w:t>出版社：北京：中国工业出版社</w:t>
      </w:r>
    </w:p>
    <w:p>
      <w:r>
        <w:t>出版日期：1962.09</w:t>
      </w:r>
    </w:p>
    <w:p>
      <w:r>
        <w:t>总页数：414</w:t>
      </w:r>
    </w:p>
    <w:p>
      <w:r>
        <w:t>更多请访问教客网: www.jiaokey.com</w:t>
      </w:r>
    </w:p>
    <w:p>
      <w:r>
        <w:t>有色金属及合金管棒线型材生产 评论地址：https://www.jiaokey.com/book/detail/10251604.html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