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铁合金冶金学</w:t>
      </w:r>
    </w:p>
    <w:p>
      <w:r>
        <w:rPr>
          <w:rFonts w:ascii="宋体" w:hAnsi="宋体" w:eastAsia="宋体"/>
          <w:sz w:val="24"/>
        </w:rPr>
        <w:t>（德）福尔克特（G.Volkert），（德）弗兰克（K.D.Frank）编；俞辉，顾镜清译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（德）福尔克特（G.Volkert），（德）弗兰克（K.D.Frank）编；俞辉，顾镜清译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本书出售、求购地址：https://www.jiaokey.com/book/detail/10251425.html</w:t>
      </w:r>
    </w:p>
    <w:p>
      <w:r>
        <w:t>更多相关图书推荐：https://www.jiaokey.com</w:t>
      </w:r>
    </w:p>
    <w:p>
      <w:r>
        <w:t>（德）福尔克特（G.Volkert），（德）弗兰克（K.D.Frank）编；俞辉，顾镜清译 其他作品：https://www.jiaokey.com/tag/（德）福尔克特（G.Volkert），（德）弗兰克（K.D.Frank）编；俞辉，顾镜清译.html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关键词搜索：https://www.jiaokey.com/tag/铁合金冶金学.html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