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金属镀层与衬里</w:t>
      </w:r>
    </w:p>
    <w:p>
      <w:r>
        <w:rPr>
          <w:rFonts w:ascii="宋体" w:hAnsi="宋体" w:eastAsia="宋体"/>
          <w:sz w:val="24"/>
        </w:rPr>
        <w:t>兰州化学工业公司化工机械研究组织编写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金属镀层与衬里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兰州化学工业公司化工机械研究组织编写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本书出售、求购地址：https://www.jiaokey.com/book/detail/10251200.html</w:t>
      </w:r>
    </w:p>
    <w:p>
      <w:r>
        <w:t>更多相关图书推荐：https://www.jiaokey.com</w:t>
      </w:r>
    </w:p>
    <w:p>
      <w:r>
        <w:t>兰州化学工业公司化工机械研究组织编写 其他作品：https://www.jiaokey.com/tag/兰州化学工业公司化工机械研究组织编写.html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关键词搜索：https://www.jiaokey.com/tag/金属镀层与衬里.html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