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世界稀土金属和钇的生产与需求</w:t>
      </w:r>
    </w:p>
    <w:p>
      <w:r>
        <w:rPr>
          <w:rFonts w:ascii="宋体" w:hAnsi="宋体" w:eastAsia="宋体"/>
          <w:sz w:val="24"/>
        </w:rPr>
        <w:t>中国稀土学会等.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世界稀土金属和钇的生产与需求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中国稀土学会等.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机械电子工业部机械情报所图书馆咨询部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本书出售、求购地址：https://www.jiaokey.com/book/detail/10251154.html</w:t>
      </w:r>
    </w:p>
    <w:p>
      <w:r>
        <w:t>更多相关图书推荐：https://www.jiaokey.com</w:t>
      </w:r>
    </w:p>
    <w:p>
      <w:r>
        <w:t>中国稀土学会等. 其他作品：https://www.jiaokey.com/tag/中国稀土学会等..html</w:t>
      </w:r>
    </w:p>
    <w:p>
      <w:r>
        <w:t>机械电子工业部机械情报所图书馆咨询部 出版图书：https://www.jiaokey.com/tag/机械电子工业部机械情报所图书馆咨询部.html</w:t>
      </w:r>
    </w:p>
    <w:p>
      <w:r>
        <w:t>关键词搜索：https://www.jiaokey.com/tag/世界稀土金属和钇的生产与需求.html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