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高频电流在工业中的应用</w:t>
      </w:r>
    </w:p>
    <w:p>
      <w:r>
        <w:rPr>
          <w:rFonts w:ascii="宋体" w:hAnsi="宋体" w:eastAsia="宋体"/>
          <w:sz w:val="24"/>
        </w:rPr>
        <w:t>（苏）高洛文，Г.Х.，（苏）顿斯科戈，А.В.主编；第一拖拉机厂译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高频电流在工业中的应用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（苏）高洛文，Г.Х.，（苏）顿斯科戈，А.В.主编；第一拖拉机厂译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本书出售、求购地址：https://www.jiaokey.com/book/detail/10251010.html</w:t>
      </w:r>
    </w:p>
    <w:p>
      <w:r>
        <w:t>更多相关图书推荐：https://www.jiaokey.com</w:t>
      </w:r>
    </w:p>
    <w:p>
      <w:r>
        <w:t>（苏）高洛文，Г.Х.，（苏）顿斯科戈，А.В.主编；第一拖拉机厂译 其他作品：https://www.jiaokey.com/tag/（苏）高洛文，Г.Х.，（苏）顿斯科戈，А.В.主编；第一拖拉机厂译.html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关键词搜索：https://www.jiaokey.com/tag/高频电流在工业中的应用.html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