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书名：钢脱氧及非金属夹杂物的变性处理</w:t>
      </w:r>
    </w:p>
    <w:p>
      <w:r>
        <w:t>作者：（苏）伊茨科维奇（Ицкович，Г.М.）著；王长林译</w:t>
      </w:r>
    </w:p>
    <w:p>
      <w:r>
        <w:t>出版社：北京：冶金工业出版社</w:t>
      </w:r>
    </w:p>
    <w:p>
      <w:r>
        <w:t>出版日期：1986.03</w:t>
      </w:r>
    </w:p>
    <w:p>
      <w:r>
        <w:t>总页数：264</w:t>
      </w:r>
    </w:p>
    <w:p>
      <w:r>
        <w:t>更多请访问教客网: www.jiaokey.com</w:t>
      </w:r>
    </w:p>
    <w:p>
      <w:r>
        <w:t>钢脱氧及非金属夹杂物的变性处理 评论地址：https://www.jiaokey.com/book/detail/10250679.html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