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线性和拟线性椭圆型方程</w:t>
      </w:r>
    </w:p>
    <w:p>
      <w:r>
        <w:rPr>
          <w:rFonts w:ascii="宋体" w:hAnsi="宋体" w:eastAsia="宋体"/>
          <w:sz w:val="24"/>
        </w:rPr>
        <w:t>（苏）O.A.拉迪仁斯卡娅  H.H.乌拉利采娃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线性和拟线性椭圆型方程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（苏）O.A.拉迪仁斯卡娅  H.H.乌拉利采娃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本书出售、求购地址：https://www.jiaokey.com/book/detail/10249626.html</w:t>
      </w:r>
    </w:p>
    <w:p>
      <w:r>
        <w:t>更多相关图书推荐：https://www.jiaokey.com</w:t>
      </w:r>
    </w:p>
    <w:p>
      <w:r>
        <w:t>（苏）O.A.拉迪仁斯卡娅  H.H.乌拉利采娃 著 其他作品：https://www.jiaokey.com/tag/（苏）O.A.拉迪仁斯卡娅  H.H.乌拉利采娃 著.html</w:t>
      </w:r>
    </w:p>
    <w:p>
      <w:r>
        <w:t>科学出版社 出版图书：https://www.jiaokey.com/tag/科学出版社.html</w:t>
      </w:r>
    </w:p>
    <w:p>
      <w:r>
        <w:t>关键词搜索：https://www.jiaokey.com/tag/线性和拟线性椭圆型方程.html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