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书名：自动频率微调</w:t>
      </w:r>
    </w:p>
    <w:p>
      <w:r>
        <w:t>作者：（苏）卡普兰诺夫（М.Р.Капланов），（苏）列文（В.А.Левин）著；戈正铭译</w:t>
      </w:r>
    </w:p>
    <w:p>
      <w:r>
        <w:t>出版社：北京：人民邮电出版社</w:t>
      </w:r>
    </w:p>
    <w:p>
      <w:r>
        <w:t>出版日期：1956.04</w:t>
      </w:r>
    </w:p>
    <w:p>
      <w:r>
        <w:t>总页数：217</w:t>
      </w:r>
    </w:p>
    <w:p>
      <w:r>
        <w:t>更多请访问教客网: www.jiaokey.com</w:t>
      </w:r>
    </w:p>
    <w:p>
      <w:r>
        <w:t>自动频率微调 评论地址：https://www.jiaokey.com/book/detail/10249451.html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