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反馈系统</w:t>
      </w:r>
    </w:p>
    <w:p>
      <w:r>
        <w:rPr>
          <w:rFonts w:ascii="宋体" w:hAnsi="宋体" w:eastAsia="宋体"/>
          <w:sz w:val="24"/>
        </w:rPr>
        <w:t>（美）B.C.乔斯，等编；方辉煜，祝楚恒译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反馈系统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（美）B.C.乔斯，等编；方辉煜，祝楚恒译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本书出售、求购地址：https://www.jiaokey.com/book/detail/10249426.html</w:t>
      </w:r>
    </w:p>
    <w:p>
      <w:r>
        <w:t>更多相关图书推荐：https://www.jiaokey.com</w:t>
      </w:r>
    </w:p>
    <w:p>
      <w:r>
        <w:t>（美）B.C.乔斯，等编；方辉煜，祝楚恒译 其他作品：https://www.jiaokey.com/tag/（美）B.C.乔斯，等编；方辉煜，祝楚恒译.html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关键词搜索：https://www.jiaokey.com/tag/反馈系统.html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