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架空电信线路理论</w:t>
      </w:r>
    </w:p>
    <w:p>
      <w:r>
        <w:rPr>
          <w:rFonts w:ascii="宋体" w:hAnsi="宋体" w:eastAsia="宋体"/>
          <w:sz w:val="24"/>
        </w:rPr>
        <w:t>（苏）柯普捷夫（И.В.Коптев）著；北京邮电学院电信理论教研组译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架空电信线路理论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（苏）柯普捷夫（И.В.Коптев）著；北京邮电学院电信理论教研组译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本书出售、求购地址：https://www.jiaokey.com/book/detail/10248813.html</w:t>
      </w:r>
    </w:p>
    <w:p>
      <w:r>
        <w:t>更多相关图书推荐：https://www.jiaokey.com</w:t>
      </w:r>
    </w:p>
    <w:p>
      <w:r>
        <w:t>（苏）柯普捷夫（И.В.Коптев）著；北京邮电学院电信理论教研组译 其他作品：https://www.jiaokey.com/tag/（苏）柯普捷夫（И.В.Коптев）著；北京邮电学院电信理论教研组译.html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关键词搜索：https://www.jiaokey.com/tag/架空电信线路理论.html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