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金属-氧化物-半导体集成电路  金属-氧化物-半导体大规模集成电路的理论、设计、制造和在整体中的应用</w:t>
      </w:r>
    </w:p>
    <w:p>
      <w:r>
        <w:rPr>
          <w:rFonts w:ascii="宋体" w:hAnsi="宋体" w:eastAsia="宋体"/>
          <w:sz w:val="24"/>
        </w:rPr>
        <w:t>（美）W.M.彭尼，L.劳编；清华大学电子工程系半导体车间译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金属-氧化物-半导体集成电路  金属-氧化物-半导体大规模集成电路的理论、设计、制造和在整体中的应用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（美）W.M.彭尼，L.劳编；清华大学电子工程系半导体车间译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本书出售、求购地址：https://www.jiaokey.com/book/detail/10248623.html</w:t>
      </w:r>
    </w:p>
    <w:p>
      <w:r>
        <w:t>更多相关图书推荐：https://www.jiaokey.com</w:t>
      </w:r>
    </w:p>
    <w:p>
      <w:r>
        <w:t>（美）W.M.彭尼，L.劳编；清华大学电子工程系半导体车间译 其他作品：https://www.jiaokey.com/tag/（美）W.M.彭尼，L.劳编；清华大学电子工程系半导体车间译.html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关键词搜索：https://www.jiaokey.com/tag/金属-氧化物-半导体集成电路  金属-氧化物-半导体大规模集成电路的理论、设计、制造和在整体中的应用.html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