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广播收音机  修理与调整</w:t>
      </w:r>
    </w:p>
    <w:p>
      <w:r>
        <w:rPr>
          <w:rFonts w:ascii="宋体" w:hAnsi="宋体" w:eastAsia="宋体"/>
          <w:sz w:val="24"/>
        </w:rPr>
        <w:t>（苏）列维钦（Е.А.Левитин）著；中央广播事业局翻译科译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广播收音机  修理与调整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（苏）列维钦（Е.А.Левитин）著；中央广播事业局翻译科译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本书出售、求购地址：https://www.jiaokey.com/book/detail/10248525.html</w:t>
      </w:r>
    </w:p>
    <w:p>
      <w:r>
        <w:t>更多相关图书推荐：https://www.jiaokey.com</w:t>
      </w:r>
    </w:p>
    <w:p>
      <w:r>
        <w:t>（苏）列维钦（Е.А.Левитин）著；中央广播事业局翻译科译 其他作品：https://www.jiaokey.com/tag/（苏）列维钦（Е.А.Левитин）著；中央广播事业局翻译科译.html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关键词搜索：https://www.jiaokey.com/tag/广播收音机  修理与调整.html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