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逻辑设计的问题和解答</w:t>
      </w:r>
    </w:p>
    <w:p>
      <w:r>
        <w:rPr>
          <w:rFonts w:ascii="宋体" w:hAnsi="宋体" w:eastAsia="宋体"/>
          <w:sz w:val="24"/>
        </w:rPr>
        <w:t>（加拿大）齐索斯（Zissos，D.）著；刘永才，左孝凌译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逻辑设计的问题和解答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（加拿大）齐索斯（Zissos，D.）著；刘永才，左孝凌译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本书出售、求购地址：https://www.jiaokey.com/book/detail/10248222.html</w:t>
      </w:r>
    </w:p>
    <w:p>
      <w:r>
        <w:t>更多相关图书推荐：https://www.jiaokey.com</w:t>
      </w:r>
    </w:p>
    <w:p>
      <w:r>
        <w:t>（加拿大）齐索斯（Zissos，D.）著；刘永才，左孝凌译 其他作品：https://www.jiaokey.com/tag/（加拿大）齐索斯（Zissos，D.）著；刘永才，左孝凌译.html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关键词搜索：https://www.jiaokey.com/tag/逻辑设计的问题和解答.html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