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中华人民共和国兵役法</w:t>
      </w:r>
    </w:p>
    <w:p>
      <w:r>
        <w:rPr>
          <w:rFonts w:ascii="宋体" w:hAnsi="宋体" w:eastAsia="宋体"/>
          <w:sz w:val="24"/>
        </w:rPr>
        <w:t>一九八四年五月三十一日第六届全国人民代表大会第二次会议制定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中华人民共和国兵役法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一九八四年五月三十一日第六届全国人民代表大会第二次会议制定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本书出售、求购地址：https://www.jiaokey.com/book/detail/10246360.html</w:t>
      </w:r>
    </w:p>
    <w:p>
      <w:r>
        <w:t>更多相关图书推荐：https://www.jiaokey.com</w:t>
      </w:r>
    </w:p>
    <w:p>
      <w:r>
        <w:t>一九八四年五月三十一日第六届全国人民代表大会第二次会议制定 其他作品：https://www.jiaokey.com/tag/一九八四年五月三十一日第六届全国人民代表大会第二次会议制定.html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关键词搜索：https://www.jiaokey.com/tag/中华人民共和国兵役法.html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