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卢森堡大公国史</w:t>
      </w:r>
    </w:p>
    <w:p>
      <w:r>
        <w:rPr>
          <w:rFonts w:ascii="宋体" w:hAnsi="宋体" w:eastAsia="宋体"/>
          <w:sz w:val="24"/>
        </w:rPr>
        <w:t>（比利时）P.韦贝尔著；南京大学外文系法文翻译组译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卢森堡大公国史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（比利时）P.韦贝尔著；南京大学外文系法文翻译组译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本书出售、求购地址：https://www.jiaokey.com/book/detail/10244103.html</w:t>
      </w:r>
    </w:p>
    <w:p>
      <w:r>
        <w:t>更多相关图书推荐：https://www.jiaokey.com</w:t>
      </w:r>
    </w:p>
    <w:p>
      <w:r>
        <w:t>（比利时）P.韦贝尔著；南京大学外文系法文翻译组译 其他作品：https://www.jiaokey.com/tag/（比利时）P.韦贝尔著；南京大学外文系法文翻译组译.html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关键词搜索：https://www.jiaokey.com/tag/卢森堡大公国史.html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