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书名：谈谈怎样制作民事法律文书</w:t>
      </w:r>
    </w:p>
    <w:p>
      <w:r>
        <w:t>作者：周道鸾等著</w:t>
      </w:r>
    </w:p>
    <w:p>
      <w:r>
        <w:t>出版社：北京：群众出版社</w:t>
      </w:r>
    </w:p>
    <w:p>
      <w:r>
        <w:t>出版日期：1985.12</w:t>
      </w:r>
    </w:p>
    <w:p>
      <w:r>
        <w:t>总页数：279</w:t>
      </w:r>
    </w:p>
    <w:p>
      <w:r>
        <w:t>更多请访问教客网: www.jiaokey.com</w:t>
      </w:r>
    </w:p>
    <w:p>
      <w:r>
        <w:t>谈谈怎样制作民事法律文书 评论地址：https://www.jiaokey.com/book/detail/10243619.html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