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专利法研究文献目录集</w:t>
      </w:r>
    </w:p>
    <w:p>
      <w:r>
        <w:rPr>
          <w:rFonts w:ascii="宋体" w:hAnsi="宋体" w:eastAsia="宋体"/>
          <w:sz w:val="24"/>
        </w:rPr>
        <w:t>杜学亮，董维平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专利法研究文献目录集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杜学亮，董维平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本书出售、求购地址：https://www.jiaokey.com/book/detail/10243567.html</w:t>
      </w:r>
    </w:p>
    <w:p>
      <w:r>
        <w:t>更多相关图书推荐：https://www.jiaokey.com</w:t>
      </w:r>
    </w:p>
    <w:p>
      <w:r>
        <w:t>杜学亮，董维平 其他作品：https://www.jiaokey.com/tag/杜学亮，董维平.html</w:t>
      </w:r>
    </w:p>
    <w:p>
      <w:r>
        <w:t>中国政法大学图书馆 出版图书：https://www.jiaokey.com/tag/中国政法大学图书馆.html</w:t>
      </w:r>
    </w:p>
    <w:p>
      <w:r>
        <w:t>关键词搜索：https://www.jiaokey.com/tag/专利法研究文献目录集.html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