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中华人民共和国统计法</w:t>
      </w:r>
    </w:p>
    <w:p>
      <w:r>
        <w:rPr>
          <w:rFonts w:ascii="宋体" w:hAnsi="宋体" w:eastAsia="宋体"/>
          <w:sz w:val="24"/>
        </w:rPr>
        <w:t>全国人民代表大全常务委员会（第8届：1996：北京）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全国人民代表大全常务委员会（第8届：1996：北京）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本书出售、求购地址：https://www.jiaokey.com/book/detail/10243455.html</w:t>
      </w:r>
    </w:p>
    <w:p>
      <w:r>
        <w:t>更多相关图书推荐：https://www.jiaokey.com</w:t>
      </w:r>
    </w:p>
    <w:p>
      <w:r>
        <w:t>全国人民代表大全常务委员会（第8届：1996：北京） 其他作品：https://www.jiaokey.com/tag/全国人民代表大全常务委员会（第8届：1996：北京）.html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