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</w:t>
      </w:r>
    </w:p>
    <w:p>
      <w:r>
        <w:rPr>
          <w:rFonts w:ascii="宋体" w:hAnsi="宋体" w:eastAsia="宋体"/>
          <w:sz w:val="24"/>
        </w:rPr>
        <w:t>（罗）阿波斯托尔（G.P.APOSTOL）主编；陆象淦，刘开铭译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（罗）阿波斯托尔（G.P.APOSTOL）主编；陆象淦，刘开铭译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本书出售、求购地址：https://www.jiaokey.com/book/detail/10243276.html</w:t>
      </w:r>
    </w:p>
    <w:p>
      <w:r>
        <w:t>更多相关图书推荐：https://www.jiaokey.com</w:t>
      </w:r>
    </w:p>
    <w:p>
      <w:r>
        <w:t>（罗）阿波斯托尔（G.P.APOSTOL）主编；陆象淦，刘开铭译 其他作品：https://www.jiaokey.com/tag/（罗）阿波斯托尔（G.P.APOSTOL）主编；陆象淦，刘开铭译.html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