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中华人民共和国房地产政策法规大全——房地产开发、地产市场、企业管理、房地产金融、法律解释、证券市场与</w:t>
      </w:r>
    </w:p>
    <w:p>
      <w:r>
        <w:rPr>
          <w:rFonts w:ascii="宋体" w:hAnsi="宋体" w:eastAsia="宋体"/>
          <w:sz w:val="24"/>
        </w:rPr>
        <w:t>黄曙海，庄穆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中华人民共和国房地产政策法规大全——房地产开发、地产市场、企业管理、房地产金融、法律解释、证券市场与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黄曙海，庄穆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本书出售、求购地址：https://www.jiaokey.com/book/detail/10243142.html</w:t>
      </w:r>
    </w:p>
    <w:p>
      <w:r>
        <w:t>更多相关图书推荐：https://www.jiaokey.com</w:t>
      </w:r>
    </w:p>
    <w:p>
      <w:r>
        <w:t>黄曙海，庄穆 其他作品：https://www.jiaokey.com/tag/黄曙海，庄穆.html</w:t>
      </w:r>
    </w:p>
    <w:p>
      <w:r>
        <w:t>关键词搜索：https://www.jiaokey.com/tag/中华人民共和国房地产政策法规大全——房地产开发、地产市场、企业管理、房地产金融、法律解释、证券市场与.html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