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会议桌上的世界——第二次世界大战中大国安排战后世界纪实</w:t>
      </w:r>
    </w:p>
    <w:p>
      <w:r>
        <w:rPr>
          <w:rFonts w:ascii="宋体" w:hAnsi="宋体" w:eastAsia="宋体"/>
          <w:sz w:val="24"/>
        </w:rPr>
        <w:t>郑寅达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会议桌上的世界——第二次世界大战中大国安排战后世界纪实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郑寅达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本书出售、求购地址：https://www.jiaokey.com/book/detail/10241809.html</w:t>
      </w:r>
    </w:p>
    <w:p>
      <w:r>
        <w:t>更多相关图书推荐：https://www.jiaokey.com</w:t>
      </w:r>
    </w:p>
    <w:p>
      <w:r>
        <w:t>郑寅达 其他作品：https://www.jiaokey.com/tag/郑寅达.html</w:t>
      </w:r>
    </w:p>
    <w:p>
      <w:r>
        <w:t>关键词搜索：https://www.jiaokey.com/tag/会议桌上的世界——第二次世界大战中大国安排战后世界纪实.html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