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书名：现代英国国家机构中的两党制</w:t>
      </w:r>
    </w:p>
    <w:p>
      <w:r>
        <w:t>作者：（苏）费多洛夫（С.Г.Федоров）著；贺玉梅等译</w:t>
      </w:r>
    </w:p>
    <w:p>
      <w:r>
        <w:t>出版社：上海：上海人民出版社</w:t>
      </w:r>
    </w:p>
    <w:p>
      <w:r>
        <w:t>出版日期：1959.11</w:t>
      </w:r>
    </w:p>
    <w:p>
      <w:r>
        <w:t>总页数：233</w:t>
      </w:r>
    </w:p>
    <w:p>
      <w:r>
        <w:t>更多请访问教客网: www.jiaokey.com</w:t>
      </w:r>
    </w:p>
    <w:p>
      <w:r>
        <w:t>现代英国国家机构中的两党制 评论地址：https://www.jiaokey.com/book/detail/10241317.html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