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谈谈宗教的思想</w:t>
      </w:r>
    </w:p>
    <w:p>
      <w:r>
        <w:rPr>
          <w:rFonts w:ascii="宋体" w:hAnsi="宋体" w:eastAsia="宋体"/>
          <w:sz w:val="24"/>
        </w:rPr>
        <w:t>（苏）斯克沃佐夫-斯切潘诺夫（И.И.Скворцов-Степанов）著；张景明译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谈谈宗教的思想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（苏）斯克沃佐夫-斯切潘诺夫（И.И.Скворцов-Степанов）著；张景明译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本书出售、求购地址：https://www.jiaokey.com/book/detail/10240304.html</w:t>
      </w:r>
    </w:p>
    <w:p>
      <w:r>
        <w:t>更多相关图书推荐：https://www.jiaokey.com</w:t>
      </w:r>
    </w:p>
    <w:p>
      <w:r>
        <w:t>（苏）斯克沃佐夫-斯切潘诺夫（И.И.Скворцов-Степанов）著；张景明译 其他作品：https://www.jiaokey.com/tag/（苏）斯克沃佐夫-斯切潘诺夫（И.И.Скворцов-Степанов）著；张景明译.html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关键词搜索：https://www.jiaokey.com/tag/谈谈宗教的思想.html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