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书名：怎样理解孩子的心灵</w:t>
      </w:r>
    </w:p>
    <w:p>
      <w:r>
        <w:t>作者：（苏）巴什基罗娃（Г.В.Бащкирова）著；刘玲译</w:t>
      </w:r>
    </w:p>
    <w:p>
      <w:r>
        <w:t>出版社：北京：中国青年出版社</w:t>
      </w:r>
    </w:p>
    <w:p>
      <w:r>
        <w:t>出版日期：1983.06</w:t>
      </w:r>
    </w:p>
    <w:p>
      <w:r>
        <w:t>总页数：109</w:t>
      </w:r>
    </w:p>
    <w:p>
      <w:r>
        <w:t>更多请访问教客网: www.jiaokey.com</w:t>
      </w:r>
    </w:p>
    <w:p>
      <w:r>
        <w:t>怎样理解孩子的心灵 评论地址：https://www.jiaokey.com/book/detail/10239828.html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