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西藏的土地与政体</w:t>
      </w:r>
    </w:p>
    <w:p>
      <w:r>
        <w:rPr>
          <w:rFonts w:ascii="宋体" w:hAnsi="宋体" w:eastAsia="宋体"/>
          <w:sz w:val="24"/>
        </w:rPr>
        <w:t>（美）皮德罗·卡拉斯科著；陈永国译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西藏的土地与政体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（美）皮德罗·卡拉斯科著；陈永国译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西藏社会科学院西藏学汉文文献编辑室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本书出售、求购地址：https://www.jiaokey.com/book/detail/10237401.html</w:t>
      </w:r>
    </w:p>
    <w:p>
      <w:r>
        <w:t>更多相关图书推荐：https://www.jiaokey.com</w:t>
      </w:r>
    </w:p>
    <w:p>
      <w:r>
        <w:t>（美）皮德罗·卡拉斯科著；陈永国译 其他作品：https://www.jiaokey.com/tag/（美）皮德罗·卡拉斯科著；陈永国译.html</w:t>
      </w:r>
    </w:p>
    <w:p>
      <w:r>
        <w:t>西藏社会科学院西藏学汉文文献编辑室 出版图书：https://www.jiaokey.com/tag/西藏社会科学院西藏学汉文文献编辑室.html</w:t>
      </w:r>
    </w:p>
    <w:p>
      <w:r>
        <w:t>关键词搜索：https://www.jiaokey.com/tag/西藏的土地与政体.html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