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外国历史名人传  现代部分  （上册）</w:t>
      </w:r>
    </w:p>
    <w:p>
      <w:r>
        <w:rPr>
          <w:rFonts w:ascii="宋体" w:hAnsi="宋体" w:eastAsia="宋体"/>
          <w:sz w:val="24"/>
        </w:rPr>
        <w:t>朱庭光主编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外国历史名人传  现代部分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本书出售、求购地址：https://www.jiaokey.com/book/detail/10234869.html</w:t>
      </w:r>
    </w:p>
    <w:p>
      <w:r>
        <w:t>更多相关图书推荐：https://www.jiaokey.com</w:t>
      </w:r>
    </w:p>
    <w:p>
      <w:r>
        <w:t>朱庭光主编 其他作品：https://www.jiaokey.com/tag/朱庭光主编.html</w:t>
      </w:r>
    </w:p>
    <w:p>
      <w:r>
        <w:t>关键词搜索：https://www.jiaokey.com/tag/外国历史名人传  现代部分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