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甾体  生命的钥匙</w:t>
      </w:r>
    </w:p>
    <w:p>
      <w:r>
        <w:rPr>
          <w:rFonts w:ascii="宋体" w:hAnsi="宋体" w:eastAsia="宋体"/>
          <w:sz w:val="24"/>
        </w:rPr>
        <w:t>（奥）威兹曼（Witzmann，R.F）著；马立人，王培仁译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甾体  生命的钥匙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（奥）威兹曼（Witzmann，R.F）著；马立人，王培仁译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本书出售、求购地址：https://www.jiaokey.com/book/detail/10233633.html</w:t>
      </w:r>
    </w:p>
    <w:p>
      <w:r>
        <w:t>更多相关图书推荐：https://www.jiaokey.com</w:t>
      </w:r>
    </w:p>
    <w:p>
      <w:r>
        <w:t>（奥）威兹曼（Witzmann，R.F）著；马立人，王培仁译 其他作品：https://www.jiaokey.com/tag/（奥）威兹曼（Witzmann，R.F）著；马立人，王培仁译.html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关键词搜索：https://www.jiaokey.com/tag/甾体  生命的钥匙.html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