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第22篇  液固分离</w:t>
      </w:r>
    </w:p>
    <w:p>
      <w:r>
        <w:t>作者：《化学工程手册》编辑委员会编；金鼎五等编写</w:t>
      </w:r>
    </w:p>
    <w:p>
      <w:r>
        <w:t>出版社：北京:化学工业出版社,1989.10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化学工程手册  第22篇  液固分离 评论地址：https://www.jiaokey.com/book/detail/10232953.html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