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书名：铸铝合金的熔炼与精炼</w:t>
      </w:r>
    </w:p>
    <w:p>
      <w:r>
        <w:t>作者：（苏）巴拉诺夫（П.И.Баранов）著；严大维等译</w:t>
      </w:r>
    </w:p>
    <w:p>
      <w:r>
        <w:t>出版社：北京：机械工业出版社</w:t>
      </w:r>
    </w:p>
    <w:p>
      <w:r>
        <w:t>出版日期：1958.08</w:t>
      </w:r>
    </w:p>
    <w:p>
      <w:r>
        <w:t>总页数：162</w:t>
      </w:r>
    </w:p>
    <w:p>
      <w:r>
        <w:t>更多请访问教客网: www.jiaokey.com</w:t>
      </w:r>
    </w:p>
    <w:p>
      <w:r>
        <w:t>铸铝合金的熔炼与精炼 评论地址：https://www.jiaokey.com/book/detail/10232832.html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