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从唯心主义到唯物主义</w:t>
      </w:r>
    </w:p>
    <w:p>
      <w:r>
        <w:rPr>
          <w:rFonts w:ascii="宋体" w:hAnsi="宋体" w:eastAsia="宋体"/>
          <w:sz w:val="24"/>
        </w:rPr>
        <w:t>（苏）普列汉诺夫（Т.В.Плеханов）著；江文若等译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从唯心主义到唯物主义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（苏）普列汉诺夫（Т.В.Плеханов）著；江文若等译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哲学(地点: 欧洲 年代: 19世纪)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本书出售、求购地址：https://www.jiaokey.com/book/detail/10231086.html</w:t>
      </w:r>
    </w:p>
    <w:p>
      <w:r>
        <w:t>更多相关图书推荐：https://www.jiaokey.com</w:t>
      </w:r>
    </w:p>
    <w:p>
      <w:r>
        <w:t>（苏）普列汉诺夫（Т.В.Плеханов）著；江文若等译 其他作品：https://www.jiaokey.com/tag/（苏）普列汉诺夫（Т.В.Плеханов）著；江文若等译.html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关键词搜索：https://www.jiaokey.com/tag/哲学(地点: 欧洲 年代: 19世纪).html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