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费尔巴哈哲学史著作选 第三卷</w:t>
      </w:r>
    </w:p>
    <w:p>
      <w:r>
        <w:rPr>
          <w:rFonts w:ascii="宋体" w:hAnsi="宋体" w:eastAsia="宋体"/>
          <w:sz w:val="24"/>
        </w:rPr>
        <w:t>（德）路德维希.弗尔巴哈著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费尔巴哈哲学史著作选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（德）路德维希.弗尔巴哈著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本书出售、求购地址：https://www.jiaokey.com/book/detail/10230997.html</w:t>
      </w:r>
    </w:p>
    <w:p>
      <w:r>
        <w:t>更多相关图书推荐：https://www.jiaokey.com</w:t>
      </w:r>
    </w:p>
    <w:p>
      <w:r>
        <w:t>（德）路德维希.弗尔巴哈著 其他作品：https://www.jiaokey.com/tag/（德）路德维希.弗尔巴哈著.html</w:t>
      </w:r>
    </w:p>
    <w:p>
      <w:r>
        <w:t>关键词搜索：https://www.jiaokey.com/tag/费尔巴哈哲学史著作选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