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西洋哲学史讲课提要  初稿</w:t>
      </w:r>
    </w:p>
    <w:p>
      <w:r>
        <w:rPr>
          <w:rFonts w:ascii="宋体" w:hAnsi="宋体" w:eastAsia="宋体"/>
          <w:sz w:val="24"/>
        </w:rPr>
        <w:t>李仲融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西洋哲学史讲课提要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中共江苏少委文教理论教员训练班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本书出售、求购地址：https://www.jiaokey.com/book/detail/10230874.html</w:t>
      </w:r>
    </w:p>
    <w:p>
      <w:r>
        <w:t>更多相关图书推荐：https://www.jiaokey.com</w:t>
      </w:r>
    </w:p>
    <w:p>
      <w:r>
        <w:t>李仲融 其他作品：https://www.jiaokey.com/tag/李仲融.html</w:t>
      </w:r>
    </w:p>
    <w:p>
      <w:r>
        <w:t>中共江苏少委文教理论教员训练班 出版图书：https://www.jiaokey.com/tag/中共江苏少委文教理论教员训练班.html</w:t>
      </w:r>
    </w:p>
    <w:p>
      <w:r>
        <w:t>关键词搜索：https://www.jiaokey.com/tag/西洋哲学史讲课提要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