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净土五经一论</w:t>
      </w:r>
    </w:p>
    <w:p>
      <w:r>
        <w:rPr>
          <w:rFonts w:ascii="宋体" w:hAnsi="宋体" w:eastAsia="宋体"/>
          <w:sz w:val="24"/>
        </w:rPr>
        <w:t>河北省佛协慈善会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净土五经一论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河北省佛协慈善会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本书出售、求购地址：https://www.jiaokey.com/book/detail/10229648.html</w:t>
      </w:r>
    </w:p>
    <w:p>
      <w:r>
        <w:t>更多相关图书推荐：https://www.jiaokey.com</w:t>
      </w:r>
    </w:p>
    <w:p>
      <w:r>
        <w:t>河北省佛协慈善会 其他作品：https://www.jiaokey.com/tag/河北省佛协慈善会.html</w:t>
      </w:r>
    </w:p>
    <w:p>
      <w:r>
        <w:t>关键词搜索：https://www.jiaokey.com/tag/净土五经一论.html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