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三友会计论丛（第二辑）  独立审计规范论</w:t>
      </w:r>
    </w:p>
    <w:p>
      <w:r>
        <w:rPr>
          <w:rFonts w:ascii="宋体" w:hAnsi="宋体" w:eastAsia="宋体"/>
          <w:sz w:val="24"/>
        </w:rPr>
        <w:t>陈建明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三友会计论丛（第二辑）  独立审计规范论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本书出售、求购地址：https://www.jiaokey.com/book/detail/10229331.html</w:t>
      </w:r>
    </w:p>
    <w:p>
      <w:r>
        <w:t>更多相关图书推荐：https://www.jiaokey.com</w:t>
      </w:r>
    </w:p>
    <w:p>
      <w:r>
        <w:t>陈建明 其他作品：https://www.jiaokey.com/tag/陈建明.html</w:t>
      </w:r>
    </w:p>
    <w:p>
      <w:r>
        <w:t>关键词搜索：https://www.jiaokey.com/tag/三友会计论丛（第二辑）  独立审计规范论.html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