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国人读本（修身·治家·从政·处世）——传统文化精粹类编</w:t>
      </w:r>
    </w:p>
    <w:p>
      <w:r>
        <w:rPr>
          <w:rFonts w:ascii="宋体" w:hAnsi="宋体" w:eastAsia="宋体"/>
          <w:sz w:val="24"/>
        </w:rPr>
        <w:t>毛高田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国人读本（修身·治家·从政·处世）——传统文化精粹类编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毛高田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本书出售、求购地址：https://www.jiaokey.com/book/detail/10228993.html</w:t>
      </w:r>
    </w:p>
    <w:p>
      <w:r>
        <w:t>更多相关图书推荐：https://www.jiaokey.com</w:t>
      </w:r>
    </w:p>
    <w:p>
      <w:r>
        <w:t>毛高田 其他作品：https://www.jiaokey.com/tag/毛高田.html</w:t>
      </w:r>
    </w:p>
    <w:p>
      <w:r>
        <w:t>关键词搜索：https://www.jiaokey.com/tag/国人读本（修身·治家·从政·处世）——传统文化精粹类编.html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