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养生类纂  类修要诀</w:t>
      </w:r>
    </w:p>
    <w:p>
      <w:r>
        <w:rPr>
          <w:rFonts w:ascii="宋体" w:hAnsi="宋体" w:eastAsia="宋体"/>
          <w:sz w:val="24"/>
        </w:rPr>
        <w:t>（宋）周守忠纂集，韩靖华校点；（明）胡文焕辑；孙炜华校点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养生类纂  类修要诀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（宋）周守忠纂集，韩靖华校点；（明）胡文焕辑；孙炜华校点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本书出售、求购地址：https://www.jiaokey.com/book/detail/10227644.html</w:t>
      </w:r>
    </w:p>
    <w:p>
      <w:r>
        <w:t>更多相关图书推荐：https://www.jiaokey.com</w:t>
      </w:r>
    </w:p>
    <w:p>
      <w:r>
        <w:t>（宋）周守忠纂集，韩靖华校点；（明）胡文焕辑；孙炜华校点 其他作品：https://www.jiaokey.com/tag/（宋）周守忠纂集，韩靖华校点；（明）胡文焕辑；孙炜华校点.html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关键词搜索：https://www.jiaokey.com/tag/养生类纂  类修要诀.html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