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升平宝鉴  下</w:t>
      </w:r>
    </w:p>
    <w:p>
      <w:r>
        <w:rPr>
          <w:rFonts w:ascii="宋体" w:hAnsi="宋体" w:eastAsia="宋体"/>
          <w:sz w:val="24"/>
        </w:rPr>
        <w:t>黎升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升平宝鉴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香港市民互惠促进会文化部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本书出售、求购地址：https://www.jiaokey.com/book/detail/10227625.html</w:t>
      </w:r>
    </w:p>
    <w:p>
      <w:r>
        <w:t>更多相关图书推荐：https://www.jiaokey.com</w:t>
      </w:r>
    </w:p>
    <w:p>
      <w:r>
        <w:t>黎升 其他作品：https://www.jiaokey.com/tag/黎升.html</w:t>
      </w:r>
    </w:p>
    <w:p>
      <w:r>
        <w:t>香港市民互惠促进会文化部 出版图书：https://www.jiaokey.com/tag/香港市民互惠促进会文化部.html</w:t>
      </w:r>
    </w:p>
    <w:p>
      <w:r>
        <w:t>关键词搜索：https://www.jiaokey.com/tag/升平宝鉴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