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国际法辞典</w:t>
      </w:r>
    </w:p>
    <w:p>
      <w:r>
        <w:rPr>
          <w:rFonts w:ascii="宋体" w:hAnsi="宋体" w:eastAsia="宋体"/>
          <w:sz w:val="24"/>
        </w:rPr>
        <w:t>（苏）克利缅科（Клименко，Б.М.）等编；程晓霞等译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（苏）克利缅科（Клименко，Б.М.）等编；程晓霞等译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本书出售、求购地址：https://www.jiaokey.com/book/detail/10224359.html</w:t>
      </w:r>
    </w:p>
    <w:p>
      <w:r>
        <w:t>更多相关图书推荐：https://www.jiaokey.com</w:t>
      </w:r>
    </w:p>
    <w:p>
      <w:r>
        <w:t>（苏）克利缅科（Клименко，Б.М.）等编；程晓霞等译 其他作品：https://www.jiaokey.com/tag/（苏）克利缅科（Клименко，Б.М.）等编；程晓霞等译.html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