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书名：生存、温饱、发展  毛泽东的人权观</w:t>
      </w:r>
    </w:p>
    <w:p>
      <w:r>
        <w:t>作者：巴图著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总页数：264</w:t>
      </w:r>
    </w:p>
    <w:p>
      <w:r>
        <w:t>更多请访问教客网: www.jiaokey.com</w:t>
      </w:r>
    </w:p>
    <w:p>
      <w:r>
        <w:t>生存、温饱、发展  毛泽东的人权观 评论地址：https://www.jiaokey.com/book/detail/10219007.html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