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书名：大破迷信学哲学  汨罗乡、金江乡全民学理论的经验介绍</w:t>
      </w:r>
    </w:p>
    <w:p>
      <w:r>
        <w:t>作者：</w:t>
      </w:r>
    </w:p>
    <w:p>
      <w:r>
        <w:t>出版社：长沙：湖南人民出版社</w:t>
      </w:r>
    </w:p>
    <w:p>
      <w:r>
        <w:t>出版日期：1958.11</w:t>
      </w:r>
    </w:p>
    <w:p>
      <w:r>
        <w:t>总页数：92</w:t>
      </w:r>
    </w:p>
    <w:p>
      <w:r>
        <w:t>更多请访问教客网: www.jiaokey.com</w:t>
      </w:r>
    </w:p>
    <w:p>
      <w:r>
        <w:t>大破迷信学哲学  汨罗乡、金江乡全民学理论的经验介绍 评论地址：https://www.jiaokey.com/book/detail/10217785.html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