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低温传热学</w:t>
      </w:r>
    </w:p>
    <w:p>
      <w:r>
        <w:rPr>
          <w:rFonts w:ascii="宋体" w:hAnsi="宋体" w:eastAsia="宋体"/>
          <w:sz w:val="24"/>
        </w:rPr>
        <w:t>（美）弗罗斯特（W. Frost）编；陈叔平，陈玉平译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（美）弗罗斯特（W. Frost）编；陈叔平，陈玉平译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本书出售、求购地址：https://www.jiaokey.com/book/detail/10217083.html</w:t>
      </w:r>
    </w:p>
    <w:p>
      <w:r>
        <w:t>更多相关图书推荐：https://www.jiaokey.com</w:t>
      </w:r>
    </w:p>
    <w:p>
      <w:r>
        <w:t>（美）弗罗斯特（W. Frost）编；陈叔平，陈玉平译 其他作品：https://www.jiaokey.com/tag/（美）弗罗斯特（W. Frost）编；陈叔平，陈玉平译.html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